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ind w:left="720" w:firstLine="0"/>
        <w:rPr>
          <w:rFonts w:ascii="Montserrat" w:cs="Montserrat" w:eastAsia="Montserrat" w:hAnsi="Montserrat"/>
          <w:b w:val="0"/>
          <w:color w:val="15647a"/>
          <w:sz w:val="22"/>
          <w:szCs w:val="22"/>
        </w:rPr>
      </w:pPr>
      <w:bookmarkStart w:colFirst="0" w:colLast="0" w:name="_dhhq5s5197ln" w:id="0"/>
      <w:bookmarkEnd w:id="0"/>
      <w:r w:rsidDel="00000000" w:rsidR="00000000" w:rsidRPr="00000000">
        <w:rPr>
          <w:rFonts w:ascii="Montserrat" w:cs="Montserrat" w:eastAsia="Montserrat" w:hAnsi="Montserrat"/>
          <w:color w:val="0bb39f"/>
          <w:sz w:val="24"/>
          <w:szCs w:val="24"/>
          <w:rtl w:val="0"/>
        </w:rPr>
        <w:t xml:space="preserve">Tout d’abord, où placer les références des ressources intégrées dans ma RÉL?</w:t>
      </w:r>
      <w:r w:rsidDel="00000000" w:rsidR="00000000" w:rsidRPr="00000000">
        <w:rPr>
          <w:rFonts w:ascii="Montserrat" w:cs="Montserrat" w:eastAsia="Montserrat" w:hAnsi="Montserrat"/>
          <w:b w:val="0"/>
          <w:color w:val="0bb39f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b w:val="0"/>
          <w:color w:val="15647a"/>
          <w:sz w:val="22"/>
          <w:szCs w:val="22"/>
          <w:rtl w:val="0"/>
        </w:rPr>
        <w:t xml:space="preserve">Vous avez deux options : placer chaque référence directement sous l'œuvre utilisée OU compiler la liste de toutes les références à la fin de la RÉL, dans une page dédiée.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1"/>
        <w:keepLines w:val="1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76" w:lineRule="auto"/>
        <w:ind w:left="720" w:right="0" w:hanging="360"/>
        <w:jc w:val="both"/>
        <w:rPr>
          <w:rFonts w:ascii="Asap ExtraBold" w:cs="Asap ExtraBold" w:eastAsia="Asap ExtraBold" w:hAnsi="Asap ExtraBold"/>
          <w:color w:val="0bb39f"/>
          <w:sz w:val="28"/>
          <w:szCs w:val="28"/>
        </w:rPr>
      </w:pPr>
      <w:bookmarkStart w:colFirst="0" w:colLast="0" w:name="_cjv0sf8718bn" w:id="1"/>
      <w:bookmarkEnd w:id="1"/>
      <w:r w:rsidDel="00000000" w:rsidR="00000000" w:rsidRPr="00000000">
        <w:rPr>
          <w:rFonts w:ascii="Asap ExtraBold" w:cs="Asap ExtraBold" w:eastAsia="Asap ExtraBold" w:hAnsi="Asap ExtraBold"/>
          <w:color w:val="0bb39f"/>
          <w:sz w:val="28"/>
          <w:szCs w:val="28"/>
          <w:rtl w:val="0"/>
        </w:rPr>
        <w:t xml:space="preserve">Référence simple </w:t>
      </w:r>
    </w:p>
    <w:p w:rsidR="00000000" w:rsidDel="00000000" w:rsidP="00000000" w:rsidRDefault="00000000" w:rsidRPr="00000000" w14:paraId="00000004">
      <w:pPr>
        <w:pStyle w:val="Heading1"/>
        <w:spacing w:after="0" w:before="0" w:lineRule="auto"/>
        <w:ind w:left="720" w:firstLine="0"/>
        <w:rPr/>
      </w:pPr>
      <w:bookmarkStart w:colFirst="0" w:colLast="0" w:name="_ykbdn5pxs1ei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&lt;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Titre*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&gt; par &lt;nom des auteur.e.s par ordre alphabétique&gt;. &lt;Nom de la licence&gt;.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76" w:lineRule="auto"/>
        <w:ind w:left="720" w:hanging="360"/>
        <w:jc w:val="both"/>
        <w:rPr>
          <w:rFonts w:ascii="Asap ExtraBold" w:cs="Asap ExtraBold" w:eastAsia="Asap ExtraBold" w:hAnsi="Asap ExtraBold"/>
          <w:color w:val="0bb39f"/>
          <w:sz w:val="28"/>
          <w:szCs w:val="28"/>
        </w:rPr>
      </w:pPr>
      <w:bookmarkStart w:colFirst="0" w:colLast="0" w:name="_yxvh2crpeyrl" w:id="3"/>
      <w:bookmarkEnd w:id="3"/>
      <w:r w:rsidDel="00000000" w:rsidR="00000000" w:rsidRPr="00000000">
        <w:rPr>
          <w:rFonts w:ascii="Asap ExtraBold" w:cs="Asap ExtraBold" w:eastAsia="Asap ExtraBold" w:hAnsi="Asap ExtraBold"/>
          <w:color w:val="0bb39f"/>
          <w:sz w:val="28"/>
          <w:szCs w:val="28"/>
          <w:rtl w:val="0"/>
        </w:rPr>
        <w:t xml:space="preserve">Référence d’une oeuvre sous tous droits réservés avec autorisation de la part des auteurs</w:t>
      </w:r>
    </w:p>
    <w:p w:rsidR="00000000" w:rsidDel="00000000" w:rsidP="00000000" w:rsidRDefault="00000000" w:rsidRPr="00000000" w14:paraId="00000006">
      <w:pPr>
        <w:ind w:left="720" w:firstLine="0"/>
        <w:rPr>
          <w:rFonts w:ascii="Montserrat" w:cs="Montserrat" w:eastAsia="Montserrat" w:hAnsi="Montserrat"/>
          <w:color w:val="2424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&lt;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Titre*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&gt; par &lt;nom des auteur.e.s par ordre alphabétique&gt;.</w:t>
      </w:r>
      <w:r w:rsidDel="00000000" w:rsidR="00000000" w:rsidRPr="00000000">
        <w:rPr>
          <w:rFonts w:ascii="Montserrat" w:cs="Montserrat" w:eastAsia="Montserrat" w:hAnsi="Montserrat"/>
          <w:color w:val="242424"/>
          <w:highlight w:val="white"/>
          <w:rtl w:val="0"/>
        </w:rPr>
        <w:t xml:space="preserve">"Tous droits réservés, utilisation autorisée par les auteurs". (lien vers des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modèles de lettre</w:t>
        </w:r>
      </w:hyperlink>
      <w:r w:rsidDel="00000000" w:rsidR="00000000" w:rsidRPr="00000000">
        <w:rPr>
          <w:rFonts w:ascii="Montserrat" w:cs="Montserrat" w:eastAsia="Montserrat" w:hAnsi="Montserrat"/>
          <w:color w:val="2424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ind w:left="720" w:firstLine="0"/>
        <w:rPr>
          <w:rFonts w:ascii="Montserrat" w:cs="Montserrat" w:eastAsia="Montserrat" w:hAnsi="Montserrat"/>
          <w:color w:val="2424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20" w:line="276" w:lineRule="auto"/>
        <w:ind w:left="720" w:hanging="360"/>
        <w:jc w:val="both"/>
        <w:rPr>
          <w:rFonts w:ascii="Asap ExtraBold" w:cs="Asap ExtraBold" w:eastAsia="Asap ExtraBold" w:hAnsi="Asap ExtraBold"/>
          <w:color w:val="0bb39f"/>
          <w:sz w:val="28"/>
          <w:szCs w:val="28"/>
        </w:rPr>
      </w:pPr>
      <w:bookmarkStart w:colFirst="0" w:colLast="0" w:name="_97scr9n3whj5" w:id="4"/>
      <w:bookmarkEnd w:id="4"/>
      <w:r w:rsidDel="00000000" w:rsidR="00000000" w:rsidRPr="00000000">
        <w:rPr>
          <w:rFonts w:ascii="Asap ExtraBold" w:cs="Asap ExtraBold" w:eastAsia="Asap ExtraBold" w:hAnsi="Asap ExtraBold"/>
          <w:color w:val="0bb39f"/>
          <w:sz w:val="28"/>
          <w:szCs w:val="28"/>
          <w:rtl w:val="0"/>
        </w:rPr>
        <w:t xml:space="preserve">Référence d’une oeuvre sous tous droits réservés avec mention de l’utilisation équitable</w:t>
      </w:r>
    </w:p>
    <w:p w:rsidR="00000000" w:rsidDel="00000000" w:rsidP="00000000" w:rsidRDefault="00000000" w:rsidRPr="00000000" w14:paraId="00000009">
      <w:pPr>
        <w:spacing w:after="200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&lt;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Titre*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&gt; par &lt;nom des auteur.e.s par ordre alphabétique&gt;.</w:t>
      </w:r>
      <w:r w:rsidDel="00000000" w:rsidR="00000000" w:rsidRPr="00000000">
        <w:rPr>
          <w:rFonts w:ascii="Montserrat" w:cs="Montserrat" w:eastAsia="Montserrat" w:hAnsi="Montserrat"/>
          <w:color w:val="242424"/>
          <w:highlight w:val="white"/>
          <w:rtl w:val="0"/>
        </w:rPr>
        <w:t xml:space="preserve">"Tous droits réservés, Principe de l'utilisation équitable".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(lien vers l’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outil de décision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pacing w:after="200" w:lineRule="auto"/>
        <w:ind w:left="720" w:hanging="360"/>
        <w:rPr>
          <w:rFonts w:ascii="Asap" w:cs="Asap" w:eastAsia="Asap" w:hAnsi="Asap"/>
          <w:b w:val="1"/>
          <w:color w:val="0bb39f"/>
          <w:sz w:val="28"/>
          <w:szCs w:val="28"/>
        </w:rPr>
      </w:pPr>
      <w:bookmarkStart w:colFirst="0" w:colLast="0" w:name="_927bus1mms9x" w:id="5"/>
      <w:bookmarkEnd w:id="5"/>
      <w:r w:rsidDel="00000000" w:rsidR="00000000" w:rsidRPr="00000000">
        <w:rPr>
          <w:rFonts w:ascii="Asap" w:cs="Asap" w:eastAsia="Asap" w:hAnsi="Asap"/>
          <w:b w:val="1"/>
          <w:color w:val="0bb39f"/>
          <w:sz w:val="28"/>
          <w:szCs w:val="28"/>
          <w:rtl w:val="0"/>
        </w:rPr>
        <w:t xml:space="preserve">Référence d’une œuvre (image, etc. ) générée par ou créée à l’aide de l’intelligence artificielle (IA)</w:t>
      </w:r>
    </w:p>
    <w:p w:rsidR="00000000" w:rsidDel="00000000" w:rsidP="00000000" w:rsidRDefault="00000000" w:rsidRPr="00000000" w14:paraId="0000000B">
      <w:pPr>
        <w:spacing w:after="200" w:lineRule="auto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Leçon/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Image/Fiche générée par OU créée à l’aide de &lt;nom de l’IA&gt;.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rPr>
          <w:rFonts w:ascii="Asap ExtraBold" w:cs="Asap ExtraBold" w:eastAsia="Asap ExtraBold" w:hAnsi="Asap ExtraBold"/>
          <w:color w:val="0bb39f"/>
          <w:sz w:val="28"/>
          <w:szCs w:val="28"/>
          <w:u w:val="none"/>
        </w:rPr>
      </w:pPr>
      <w:r w:rsidDel="00000000" w:rsidR="00000000" w:rsidRPr="00000000">
        <w:rPr>
          <w:rFonts w:ascii="Asap ExtraBold" w:cs="Asap ExtraBold" w:eastAsia="Asap ExtraBold" w:hAnsi="Asap ExtraBold"/>
          <w:color w:val="0bb39f"/>
          <w:sz w:val="28"/>
          <w:szCs w:val="28"/>
          <w:rtl w:val="0"/>
        </w:rPr>
        <w:t xml:space="preserve">Référence d’une oeuvre dans laquelle on voit des adultes qui ont donné leur consentement pour apparaître dans votre RÉL </w:t>
      </w:r>
    </w:p>
    <w:p w:rsidR="00000000" w:rsidDel="00000000" w:rsidP="00000000" w:rsidRDefault="00000000" w:rsidRPr="00000000" w14:paraId="0000000D">
      <w:pPr>
        <w:spacing w:after="200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« Cette vidéo a été tournée/Cette photo a été prise avec le consentement des personnes qui y apparaissent ».</w:t>
      </w:r>
    </w:p>
    <w:p w:rsidR="00000000" w:rsidDel="00000000" w:rsidP="00000000" w:rsidRDefault="00000000" w:rsidRPr="00000000" w14:paraId="0000000E">
      <w:pPr>
        <w:spacing w:after="200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0" w:before="0" w:lineRule="auto"/>
        <w:ind w:left="720" w:firstLine="0"/>
        <w:rPr>
          <w:rFonts w:ascii="Montserrat" w:cs="Montserrat" w:eastAsia="Montserrat" w:hAnsi="Montserrat"/>
        </w:rPr>
      </w:pPr>
      <w:bookmarkStart w:colFirst="0" w:colLast="0" w:name="_o5z62bcd8yvc" w:id="6"/>
      <w:bookmarkEnd w:id="6"/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*Si possible, c’est une bonne pratique de mettre le titre en hyperlien.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sap ExtraBold">
    <w:embedBold w:fontKey="{00000000-0000-0000-0000-000000000000}" r:id="rId5" w:subsetted="0"/>
    <w:embedBoldItalic w:fontKey="{00000000-0000-0000-0000-000000000000}" r:id="rId6" w:subsetted="0"/>
  </w:font>
  <w:font w:name="Asap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240" w:before="240" w:lineRule="auto"/>
      <w:rPr/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Cette œuvre, </w:t>
    </w:r>
    <w:r w:rsidDel="00000000" w:rsidR="00000000" w:rsidRPr="00000000">
      <w:rPr>
        <w:rFonts w:ascii="Montserrat" w:cs="Montserrat" w:eastAsia="Montserrat" w:hAnsi="Montserrat"/>
        <w:i w:val="1"/>
        <w:sz w:val="18"/>
        <w:szCs w:val="18"/>
        <w:rtl w:val="0"/>
      </w:rPr>
      <w:t xml:space="preserve">Écrire la référence des ressources que vous avez intégrées dans votre RÉL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, est une annexe adaptée du</w:t>
    </w:r>
    <w:r w:rsidDel="00000000" w:rsidR="00000000" w:rsidRPr="00000000">
      <w:rPr>
        <w:rFonts w:ascii="Montserrat" w:cs="Montserrat" w:eastAsia="Montserrat" w:hAnsi="Montserrat"/>
        <w:i w:val="1"/>
        <w:sz w:val="18"/>
        <w:szCs w:val="18"/>
        <w:rtl w:val="0"/>
      </w:rPr>
      <w:t xml:space="preserve"> Parcours de création de REL en 6 Étapes Chronologie de l’accompagnement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par la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FabriqueREL</w:t>
      </w:r>
    </w:hyperlink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,</w:t>
    </w:r>
    <w:hyperlink r:id="rId2"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utilisée sous </w:t>
      </w:r>
    </w:hyperlink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CC BY</w:t>
      </w:r>
    </w:hyperlink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.</w:t>
    </w:r>
    <w:r w:rsidDel="00000000" w:rsidR="00000000" w:rsidRPr="00000000">
      <w:rPr>
        <w:rFonts w:ascii="Montserrat" w:cs="Montserrat" w:eastAsia="Montserrat" w:hAnsi="Montserrat"/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i w:val="1"/>
        <w:sz w:val="18"/>
        <w:szCs w:val="18"/>
        <w:rtl w:val="0"/>
      </w:rPr>
      <w:t xml:space="preserve">Écrire la référence des ressources que vous avez intégrées dans votre RÉL  </w:t>
    </w: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est placée sous licence </w:t>
    </w:r>
    <w:hyperlink r:id="rId4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CC BY-NC-SA 4.0</w:t>
      </w:r>
    </w:hyperlink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 par Mirela Cherciov, Muriel Péguret  et Pauline Le Bot.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5705475</wp:posOffset>
          </wp:positionH>
          <wp:positionV relativeFrom="paragraph">
            <wp:posOffset>895350</wp:posOffset>
          </wp:positionV>
          <wp:extent cx="1028938" cy="360000"/>
          <wp:effectExtent b="0" l="0" r="0" t="0"/>
          <wp:wrapNone/>
          <wp:docPr descr="Une image contenant Police, symbole, Graphique, capture d’écran&#10;&#10;Description générée automatiquement" id="1" name="image1.png"/>
          <a:graphic>
            <a:graphicData uri="http://schemas.openxmlformats.org/drawingml/2006/picture">
              <pic:pic>
                <pic:nvPicPr>
                  <pic:cNvPr descr="Une image contenant Police, symbole, Graphique, capture d’écran&#10;&#10;Description générée automatiquement"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938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Subtitle"/>
      <w:ind w:left="720" w:firstLine="0"/>
      <w:rPr>
        <w:rFonts w:ascii="Montserrat" w:cs="Montserrat" w:eastAsia="Montserrat" w:hAnsi="Montserrat"/>
        <w:color w:val="09768b"/>
      </w:rPr>
    </w:pPr>
    <w:bookmarkStart w:colFirst="0" w:colLast="0" w:name="_nw7sv1cvr9e6" w:id="7"/>
    <w:bookmarkEnd w:id="7"/>
    <w:r w:rsidDel="00000000" w:rsidR="00000000" w:rsidRPr="00000000">
      <w:rPr>
        <w:rFonts w:ascii="Montserrat" w:cs="Montserrat" w:eastAsia="Montserrat" w:hAnsi="Montserrat"/>
        <w:color w:val="09768b"/>
        <w:rtl w:val="0"/>
      </w:rPr>
      <w:t xml:space="preserve">LISTE II </w:t>
    </w:r>
  </w:p>
  <w:p w:rsidR="00000000" w:rsidDel="00000000" w:rsidP="00000000" w:rsidRDefault="00000000" w:rsidRPr="00000000" w14:paraId="00000012">
    <w:pPr>
      <w:pStyle w:val="Title"/>
      <w:spacing w:after="200" w:lineRule="auto"/>
      <w:ind w:left="720" w:firstLine="0"/>
      <w:rPr/>
    </w:pPr>
    <w:bookmarkStart w:colFirst="0" w:colLast="0" w:name="_zau6f2w4f6md" w:id="8"/>
    <w:bookmarkEnd w:id="8"/>
    <w:r w:rsidDel="00000000" w:rsidR="00000000" w:rsidRPr="00000000">
      <w:rPr>
        <w:rFonts w:ascii="Montserrat" w:cs="Montserrat" w:eastAsia="Montserrat" w:hAnsi="Montserrat"/>
        <w:color w:val="09768b"/>
        <w:rtl w:val="0"/>
      </w:rPr>
      <w:t xml:space="preserve">Écrire la référence des ressources que vous avez intégrées dans votre RÉL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color w:val="351c75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color w:val="351c75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tudio.camerisefsl.ca/resources/request-use-copyrighted-work-k-12-oer-etape-13" TargetMode="External"/><Relationship Id="rId7" Type="http://schemas.openxmlformats.org/officeDocument/2006/relationships/hyperlink" Target="https://studio.camerisefsl.ca/resources/outil-de-decision-concernant-lutilisation-equitable-aux-niveaux-elementaire-et-secondair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Asap-boldItalic.ttf"/><Relationship Id="rId9" Type="http://schemas.openxmlformats.org/officeDocument/2006/relationships/font" Target="fonts/Asap-italic.ttf"/><Relationship Id="rId5" Type="http://schemas.openxmlformats.org/officeDocument/2006/relationships/font" Target="fonts/AsapExtraBold-bold.ttf"/><Relationship Id="rId6" Type="http://schemas.openxmlformats.org/officeDocument/2006/relationships/font" Target="fonts/AsapExtraBold-boldItalic.ttf"/><Relationship Id="rId7" Type="http://schemas.openxmlformats.org/officeDocument/2006/relationships/font" Target="fonts/Asap-regular.ttf"/><Relationship Id="rId8" Type="http://schemas.openxmlformats.org/officeDocument/2006/relationships/font" Target="fonts/Asap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fabriquerel.org/" TargetMode="External"/><Relationship Id="rId2" Type="http://schemas.openxmlformats.org/officeDocument/2006/relationships/hyperlink" Target="https://creativecommons.org/licenses/by/4.0/deed.fr" TargetMode="External"/><Relationship Id="rId3" Type="http://schemas.openxmlformats.org/officeDocument/2006/relationships/hyperlink" Target="https://creativecommons.org/licenses/by/4.0/deed.fr" TargetMode="External"/><Relationship Id="rId4" Type="http://schemas.openxmlformats.org/officeDocument/2006/relationships/hyperlink" Target="https://creativecommons.org/licenses/by-nc-sa/4.0/deed.fr" TargetMode="Externa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